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CFF6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4F39EEB4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5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14:paraId="6056E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873D2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6B4262E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6CDA02E0">
            <w:pPr>
              <w:spacing w:line="2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再生纸浆“带病”进口为何屡禁不止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2AD310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493FAC4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2AC19AA8">
            <w:pPr>
              <w:spacing w:line="240" w:lineRule="exact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舆论监督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报道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EBA8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020C866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358CEBF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14:paraId="7A44642D">
            <w:pPr>
              <w:spacing w:line="240" w:lineRule="exac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3858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CC40B35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77EEC9A4">
            <w:pPr>
              <w:spacing w:line="240" w:lineRule="exac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通讯</w:t>
            </w:r>
          </w:p>
        </w:tc>
      </w:tr>
      <w:tr w14:paraId="7EE09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75C6765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 w:val="continue"/>
            <w:tcBorders>
              <w:tl2br w:val="nil"/>
              <w:tr2bl w:val="nil"/>
            </w:tcBorders>
            <w:vAlign w:val="center"/>
          </w:tcPr>
          <w:p w14:paraId="59B80CDA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4D1E83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bookmarkStart w:id="7" w:name="_GoBack"/>
            <w:bookmarkEnd w:id="7"/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3C6DB88">
            <w:pPr>
              <w:spacing w:line="240" w:lineRule="exac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中文</w:t>
            </w:r>
          </w:p>
        </w:tc>
      </w:tr>
      <w:tr w14:paraId="5E6CE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91EBC3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7B2869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5862FD5B">
            <w:pPr>
              <w:spacing w:line="24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李禾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689E611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1F000281">
            <w:pPr>
              <w:spacing w:line="240" w:lineRule="exact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刘恕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李坤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、姜靖</w:t>
            </w:r>
          </w:p>
        </w:tc>
      </w:tr>
      <w:tr w14:paraId="5C658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25EDC1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5C2F31D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14:paraId="199878ED">
            <w:pPr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pacing w:val="-6"/>
                <w:sz w:val="24"/>
                <w:szCs w:val="24"/>
              </w:rPr>
              <w:t>科技日报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963D1D3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55754832">
            <w:pPr>
              <w:spacing w:line="260" w:lineRule="exact"/>
              <w:rPr>
                <w:rFonts w:hint="eastAsia"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14:paraId="0F5F7704">
            <w:pPr>
              <w:spacing w:line="240" w:lineRule="exac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科技日报客户端</w:t>
            </w:r>
          </w:p>
        </w:tc>
      </w:tr>
      <w:tr w14:paraId="0F6CE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3E0E27C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4018EB4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14:paraId="1707423D">
            <w:pPr>
              <w:spacing w:line="26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0C84D52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14:paraId="5EF245CF">
            <w:pPr>
              <w:spacing w:line="260" w:lineRule="exact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2025年12月23日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21:29</w:t>
            </w:r>
          </w:p>
        </w:tc>
      </w:tr>
      <w:tr w14:paraId="440D0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60E8655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hAnsi="华文中宋" w:eastAsia="华文中宋"/>
                <w:color w:val="000000"/>
                <w:sz w:val="24"/>
                <w:szCs w:val="21"/>
              </w:rPr>
              <w:t>作品</w:t>
            </w:r>
          </w:p>
          <w:p w14:paraId="4E83941D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14:paraId="28D60583">
            <w:pPr>
              <w:spacing w:line="360" w:lineRule="exact"/>
              <w:ind w:firstLine="240" w:firstLineChars="100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https://app.kjrb.com.cn/app/template/displayTemplate/news/newsDetail/7/451758.html?isShare=true</w:t>
            </w:r>
            <w:bookmarkEnd w:id="0"/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14:paraId="359E386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11E76C2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762D546E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094EE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250570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1F2896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7329DF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28755A2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3910D11A">
            <w:pPr>
              <w:ind w:firstLine="456" w:firstLineChars="200"/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早在2021年，我国就明令禁止进口“洋垃圾”。记者在采访中了解到，造纸行业内存在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以“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干法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再生纸浆”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为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，实则是洋垃圾“带病”进口的现象。为此记者深入多家企业实地调研，并采访查获干法再生纸浆的地方海关，追踪挖掘问题症结，客观呈现再生纸浆“带病”进口对环境带来的危害性和严重性。</w:t>
            </w:r>
            <w:bookmarkStart w:id="1" w:name="OLE_LINK29"/>
          </w:p>
          <w:p w14:paraId="5532B619">
            <w:pPr>
              <w:ind w:firstLine="456" w:firstLineChars="200"/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这篇典型的舆论监督报道并未止步于揭露问题，而是对再生纸浆“带病”进口问题提出建设性解决方案。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《再生纸浆》国家标准</w:t>
            </w:r>
            <w:bookmarkEnd w:id="1"/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存在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关键指标缺失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等问题，是导致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干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法再生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纸浆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能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“合格”入境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的原因之一。针对这一情况，记者采访相关企业，以及制浆、造纸、环保和法律等专家，全面反映各方对国标“堵漏洞”的修改意见，并从技术创新和政策落地等方面，提出行业创新再生纸浆利用技术、将造纸行业纳入碳市场等建议。</w:t>
            </w:r>
          </w:p>
          <w:p w14:paraId="1580CD41">
            <w:pPr>
              <w:ind w:firstLine="456" w:firstLineChars="200"/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报道在新华网客户端点击量达113.5万，在社会上引起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  <w:lang w:val="en-US" w:eastAsia="zh-CN"/>
              </w:rPr>
              <w:t>热烈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反响。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  <w:highlight w:val="none"/>
                <w:lang w:val="en-US" w:eastAsia="zh-CN"/>
              </w:rPr>
              <w:t>修订后的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《再生纸浆》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国家标准于2026年4月8日正式发布，将于10月1日起实施。新国标针对报道中提到的“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微生物检测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缺失”“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缺乏对纤维完整度、重金属和危险物含量的明确控制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”等问题，增加了“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微生物检测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指标要求和试验方法”，补充修正了“夹杂物、放射性污染和重金属试验方法”等。</w:t>
            </w:r>
          </w:p>
        </w:tc>
      </w:tr>
      <w:tr w14:paraId="7834A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32FBAB9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7BF28AA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22BD4D5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534C7FA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38CB3331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6677B7BD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14:paraId="19D0BECE">
            <w:pPr>
              <w:spacing w:line="28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bookmarkStart w:id="2" w:name="OLE_LINK30"/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https://app.xinhuanet.com/news/article.html?articleId=f83b96107df885990bdad96a3aa1976f&amp;timestamp=39034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  <w:bookmarkEnd w:id="2"/>
          </w:p>
        </w:tc>
      </w:tr>
      <w:tr w14:paraId="74C51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165C345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14:paraId="6A51F029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647731F4">
            <w:pPr>
              <w:spacing w:line="240" w:lineRule="exact"/>
              <w:jc w:val="center"/>
              <w:rPr>
                <w:rFonts w:hint="eastAsia" w:ascii="仿宋" w:hAnsi="仿宋" w:eastAsia="楷体"/>
                <w:color w:val="000000"/>
                <w:sz w:val="21"/>
                <w:szCs w:val="21"/>
              </w:rPr>
            </w:pPr>
            <w:bookmarkStart w:id="3" w:name="OLE_LINK7"/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传播量</w:t>
            </w:r>
            <w:bookmarkEnd w:id="3"/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4BC44E68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113.5万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vAlign w:val="center"/>
          </w:tcPr>
          <w:p w14:paraId="4500D3C8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4BC97DF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bookmarkStart w:id="4" w:name="OLE_LINK6"/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互动量</w:t>
            </w:r>
            <w:bookmarkEnd w:id="4"/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14:paraId="0BF3470D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14:paraId="0EF98608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5979F40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120</w:t>
            </w:r>
          </w:p>
        </w:tc>
      </w:tr>
      <w:tr w14:paraId="66C3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76461F7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710F1F10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6C279C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6BD0519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C795C6F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36DBEBB0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14:paraId="2DED7EDA">
            <w:pPr>
              <w:ind w:firstLine="456" w:firstLineChars="200"/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</w:pPr>
            <w:bookmarkStart w:id="5" w:name="OLE_LINK35"/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纸张是人们生活中的</w:t>
            </w:r>
            <w:bookmarkEnd w:id="5"/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必需品，如果存在质量问题，</w:t>
            </w:r>
            <w:bookmarkStart w:id="6" w:name="OLE_LINK36"/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对人体和环境将带来潜在的健康风险</w:t>
            </w:r>
            <w:bookmarkEnd w:id="6"/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。针对再生纸浆非法进口——这种普通民众“看不见、摸不着、急需解决”的隐性问题，这篇报道进行了深入的全方位调查，准确客观地揭露问题，并从标准制定、技术创新和政策落地等方面提出解决方案。报道突显了主流媒体从科技视角关注社会焦点、保障群众和社会的公共利益的责任和担当，在推动解决不合格的再生纸浆进口问题，助力新</w:t>
            </w:r>
            <w:r>
              <w:rPr>
                <w:rFonts w:ascii="宋体" w:hAnsi="宋体" w:eastAsia="宋体"/>
                <w:color w:val="000000"/>
                <w:w w:val="95"/>
                <w:sz w:val="24"/>
                <w:szCs w:val="24"/>
              </w:rPr>
              <w:t>《再生纸浆》</w:t>
            </w:r>
            <w:r>
              <w:rPr>
                <w:rFonts w:hint="eastAsia" w:ascii="宋体" w:hAnsi="宋体" w:eastAsia="宋体"/>
                <w:color w:val="000000"/>
                <w:w w:val="95"/>
                <w:sz w:val="24"/>
                <w:szCs w:val="24"/>
              </w:rPr>
              <w:t>国家标准的修订等方面，充分发挥了舆论监督作用。</w:t>
            </w:r>
          </w:p>
          <w:p w14:paraId="0B2848B7">
            <w:pPr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  <w:p w14:paraId="237A4DF4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260D4955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4D7FE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vAlign w:val="center"/>
          </w:tcPr>
          <w:p w14:paraId="62901B9B">
            <w:pPr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以下仅自荐作品填报</w:t>
            </w:r>
          </w:p>
        </w:tc>
      </w:tr>
      <w:tr w14:paraId="36DD8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3FE36756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自荐作品所</w:t>
            </w:r>
          </w:p>
          <w:p w14:paraId="12002B88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vAlign w:val="center"/>
          </w:tcPr>
          <w:p w14:paraId="2B92B95A">
            <w:pPr>
              <w:spacing w:line="360" w:lineRule="auto"/>
              <w:ind w:left="-480" w:leftChars="-150" w:right="-480" w:rightChars="-150" w:firstLine="48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692C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C83D556">
            <w:pPr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推</w:t>
            </w:r>
          </w:p>
          <w:p w14:paraId="189C2DD2">
            <w:pPr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荐</w:t>
            </w:r>
          </w:p>
          <w:p w14:paraId="3A968238">
            <w:pPr>
              <w:spacing w:line="36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3B0E6946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32E96E7C">
            <w:pPr>
              <w:spacing w:line="2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40404C89">
            <w:pPr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7DC4F42A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07D7EBA4">
            <w:pPr>
              <w:spacing w:line="34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0177BA24">
            <w:pPr>
              <w:spacing w:line="2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5B94D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E871E90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14:paraId="50AC6BAE">
            <w:pPr>
              <w:spacing w:line="32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01ABC54F">
            <w:pPr>
              <w:spacing w:line="340" w:lineRule="exact"/>
              <w:jc w:val="center"/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5BD2C09">
            <w:pPr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354F21ED">
            <w:pPr>
              <w:spacing w:line="340" w:lineRule="exact"/>
              <w:jc w:val="center"/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37D5449C">
            <w:pPr>
              <w:spacing w:line="340" w:lineRule="exact"/>
              <w:jc w:val="center"/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lang w:bidi="ar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0BB5E167">
            <w:pPr>
              <w:spacing w:line="240" w:lineRule="exact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</w:tr>
      <w:tr w14:paraId="7D980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14:paraId="795E25D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</w:t>
            </w:r>
          </w:p>
          <w:p w14:paraId="2BDF68A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14:paraId="34BF8326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32171B8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14:paraId="3B87D1E6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14:paraId="648C45CF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14:paraId="745F0D8F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5D90C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14:paraId="4D6B5FA5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审核</w:t>
            </w:r>
          </w:p>
          <w:p w14:paraId="2B412BC3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  <w:p w14:paraId="7E38A41D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14:paraId="5DFCE94A">
            <w:pPr>
              <w:ind w:firstLine="3600" w:firstLineChars="150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（加盖单位公章）</w:t>
            </w:r>
          </w:p>
          <w:p w14:paraId="4A8EA65B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       年   月   日</w:t>
            </w:r>
          </w:p>
        </w:tc>
      </w:tr>
    </w:tbl>
    <w:p w14:paraId="176883DC">
      <w:r>
        <w:rPr>
          <w:rFonts w:hint="eastAsia" w:ascii="楷体" w:hAnsi="楷体" w:eastAsia="楷体"/>
          <w:color w:val="000000"/>
          <w:sz w:val="28"/>
          <w:szCs w:val="28"/>
        </w:rPr>
        <w:t>此表可从中国记协网www.zgjx.cn下载。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433F1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33D4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E4"/>
    <w:rsid w:val="00040A10"/>
    <w:rsid w:val="001134B0"/>
    <w:rsid w:val="001C6CDF"/>
    <w:rsid w:val="00217A95"/>
    <w:rsid w:val="00250D5B"/>
    <w:rsid w:val="00263F34"/>
    <w:rsid w:val="00295B1D"/>
    <w:rsid w:val="002A534B"/>
    <w:rsid w:val="002E7B6A"/>
    <w:rsid w:val="003107E4"/>
    <w:rsid w:val="0046181C"/>
    <w:rsid w:val="00466451"/>
    <w:rsid w:val="00506B1B"/>
    <w:rsid w:val="00533D92"/>
    <w:rsid w:val="005626F1"/>
    <w:rsid w:val="00580AE6"/>
    <w:rsid w:val="005E1F0A"/>
    <w:rsid w:val="005F6F26"/>
    <w:rsid w:val="00654FE3"/>
    <w:rsid w:val="00691658"/>
    <w:rsid w:val="00695299"/>
    <w:rsid w:val="006967B5"/>
    <w:rsid w:val="006A5D0B"/>
    <w:rsid w:val="00793091"/>
    <w:rsid w:val="007B49A0"/>
    <w:rsid w:val="0080303B"/>
    <w:rsid w:val="00827D40"/>
    <w:rsid w:val="008E44BF"/>
    <w:rsid w:val="00923CDA"/>
    <w:rsid w:val="00973354"/>
    <w:rsid w:val="00A05500"/>
    <w:rsid w:val="00A52561"/>
    <w:rsid w:val="00A95C18"/>
    <w:rsid w:val="00AB0B00"/>
    <w:rsid w:val="00AD05B1"/>
    <w:rsid w:val="00AE326B"/>
    <w:rsid w:val="00C932E1"/>
    <w:rsid w:val="00C940FE"/>
    <w:rsid w:val="00D80342"/>
    <w:rsid w:val="00DA1294"/>
    <w:rsid w:val="00DE79A7"/>
    <w:rsid w:val="00E0407F"/>
    <w:rsid w:val="00E53B5B"/>
    <w:rsid w:val="00E827E2"/>
    <w:rsid w:val="00E91735"/>
    <w:rsid w:val="00E96620"/>
    <w:rsid w:val="00EF16E8"/>
    <w:rsid w:val="00F71B6E"/>
    <w:rsid w:val="103E4A53"/>
    <w:rsid w:val="1A280EC6"/>
    <w:rsid w:val="291819B2"/>
    <w:rsid w:val="33363900"/>
    <w:rsid w:val="3EF65193"/>
    <w:rsid w:val="440B1E4D"/>
    <w:rsid w:val="4CA94913"/>
    <w:rsid w:val="552F48A6"/>
    <w:rsid w:val="5D250E1A"/>
    <w:rsid w:val="6FD44046"/>
    <w:rsid w:val="70CD2B43"/>
    <w:rsid w:val="73F26870"/>
    <w:rsid w:val="791E6019"/>
    <w:rsid w:val="7BB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6"/>
    <w:link w:val="3"/>
    <w:uiPriority w:val="0"/>
    <w:rPr>
      <w:rFonts w:eastAsia="方正仿宋_GB2312"/>
      <w:kern w:val="2"/>
      <w:sz w:val="18"/>
      <w:szCs w:val="18"/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993</Words>
  <Characters>1227</Characters>
  <Lines>10</Lines>
  <Paragraphs>2</Paragraphs>
  <TotalTime>12</TotalTime>
  <ScaleCrop>false</ScaleCrop>
  <LinksUpToDate>false</LinksUpToDate>
  <CharactersWithSpaces>1349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2026-04-16T07:56:00Z</dcterms:created>
  <dc:creator>EDY</dc:creator>
  <cp:lastModifiedBy>Administrator</cp:lastModifiedBy>
  <dcterms:modified xsi:type="dcterms:W3CDTF">2026-04-30T02:07:03Z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539A13D3572E4693866507B6BB9E3357</vt:lpwstr>
  </property>
</Properties>
</file>