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zh-CN"/>
        </w:rPr>
        <w:t>附件3</w:t>
      </w:r>
    </w:p>
    <w:p>
      <w:pPr>
        <w:pStyle w:val="2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</w:pPr>
      <w:r>
        <w:rPr>
          <w:rFonts w:ascii="方正小标宋简体" w:hAnsi="华文中宋" w:eastAsia="方正小标宋简体" w:cs="Times New Roman"/>
          <w:color w:val="000000"/>
          <w:kern w:val="2"/>
          <w:sz w:val="44"/>
          <w:szCs w:val="36"/>
        </w:rPr>
        <w:t>副刊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参评作品推荐表</w:t>
      </w:r>
    </w:p>
    <w:tbl>
      <w:tblPr>
        <w:tblStyle w:val="3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3"/>
        <w:gridCol w:w="1374"/>
        <w:gridCol w:w="724"/>
        <w:gridCol w:w="151"/>
        <w:gridCol w:w="1140"/>
        <w:gridCol w:w="337"/>
        <w:gridCol w:w="1103"/>
        <w:gridCol w:w="796"/>
        <w:gridCol w:w="1006"/>
        <w:gridCol w:w="142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3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Cs w:val="15"/>
              </w:rPr>
              <w:t>科技日报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Cs w:val="15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2025年 6月 20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Cs w:val="15"/>
              </w:rPr>
              <w:t>刘侠</w:t>
            </w:r>
            <w:r>
              <w:rPr>
                <w:rFonts w:hint="eastAsia" w:ascii="仿宋" w:hAnsi="仿宋" w:eastAsia="仿宋" w:cs="仿宋"/>
                <w:color w:val="000000"/>
                <w:szCs w:val="15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15"/>
              </w:rPr>
              <w:t xml:space="preserve"> 江耘 </w:t>
            </w:r>
            <w:r>
              <w:rPr>
                <w:rFonts w:hint="eastAsia" w:ascii="仿宋" w:hAnsi="仿宋" w:eastAsia="仿宋" w:cs="仿宋"/>
                <w:color w:val="000000"/>
                <w:szCs w:val="15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15"/>
              </w:rPr>
              <w:t>颉满斌</w:t>
            </w:r>
            <w:r>
              <w:rPr>
                <w:rFonts w:hint="eastAsia" w:ascii="仿宋" w:hAnsi="仿宋" w:eastAsia="仿宋" w:cs="仿宋"/>
                <w:color w:val="000000"/>
                <w:szCs w:val="15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15"/>
              </w:rPr>
              <w:t xml:space="preserve"> 翟冬冬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Cs w:val="15"/>
              </w:rPr>
            </w:pPr>
            <w:r>
              <w:rPr>
                <w:rFonts w:hint="eastAsia" w:ascii="仿宋" w:hAnsi="仿宋" w:eastAsia="仿宋"/>
                <w:szCs w:val="21"/>
              </w:rPr>
              <w:t>陈萌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</w:rPr>
              <w:t>陈磊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田晶娟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版面名称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15"/>
              </w:rPr>
              <w:t>文化8版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版面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15"/>
              </w:rPr>
              <w:t>5446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39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398" w:firstLineChars="200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版面头条推出“2024年度全国十大考古新发现”系列解读，聚焦四川资阳濛溪河遗址群、浙江仙居下汤遗址、甘肃临洮寺洼遗址三大重磅发现，呈现了科技对中华文明起源与早期演进关键节点考古的赋能作用。记者深入四川、浙江、甘肃三地考古一线，采访了项目负责人、科技考古专家等，获取一手资料，详细介绍了碳十四测年、植物硅酸体分析、超景深显微镜及能谱联用等技术在遗址年代判定、植物驯化程度分析、制陶工艺复原中的应用，</w:t>
            </w:r>
            <w:r>
              <w:rPr>
                <w:rFonts w:ascii="仿宋" w:hAnsi="仿宋" w:eastAsia="仿宋"/>
                <w:color w:val="000000"/>
                <w:w w:val="95"/>
                <w:szCs w:val="21"/>
              </w:rPr>
              <w:t>既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突出</w:t>
            </w:r>
            <w:r>
              <w:rPr>
                <w:rFonts w:ascii="仿宋" w:hAnsi="仿宋" w:eastAsia="仿宋"/>
                <w:color w:val="000000"/>
                <w:w w:val="95"/>
                <w:szCs w:val="21"/>
              </w:rPr>
              <w:t>科技特色，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又具权威性与独家性。稿件被人民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  <w:lang w:val="en-US" w:eastAsia="zh-CN"/>
              </w:rPr>
              <w:t>网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、光明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  <w:lang w:val="en-US" w:eastAsia="zh-CN"/>
              </w:rPr>
              <w:t>网、央广网</w:t>
            </w: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等媒体转载。</w:t>
            </w:r>
          </w:p>
          <w:p>
            <w:pPr>
              <w:ind w:firstLine="398" w:firstLineChars="200"/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版面以中式卷轴为核心视觉元素，打造“历史长卷”的流动感，辅以陶器、文物修复、考古现场等实景图点缀，增强了现场感与视觉冲击力。</w:t>
            </w:r>
          </w:p>
          <w:p>
            <w:pPr>
              <w:ind w:firstLine="398" w:firstLineChars="200"/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版面以科技视角切入人文主题，采访扎实、叙述清晰、图文并茂，兼具思想性、新闻性与可读性，充分体现了副刊在文化传播与科学普及中的独特价值。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据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6360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" w:hAnsi="仿宋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98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</w:rPr>
              <w:t>版面主题厚重、选题精当、编排考究。一是主题紧扣中华文明探源、文化传承创新等国家重大议题，以“2024年度全国十大考古新发现”为核心，聚焦史前遗址填补中华文明演进缺口的重大成果，兼具历史深度与时代价值。二是版面设计创意性强，以中式卷轴为视觉骨架贯穿全版，构建出“历史长卷”的叙事动线，版面编排大气规整，板块划分清晰、图文配比合理、视觉重点突出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360" w:lineRule="exact"/>
              <w:ind w:left="6430" w:leftChars="1862" w:hanging="2520" w:hangingChars="900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4379F-6E13-401C-AB75-37026F67D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9C3A63-B9F7-4743-846E-E52456A0C0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C0A237-1A43-46AE-8092-56AD3436A54C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4B1AD54F-7040-4E05-8EDF-25E9074A69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89CB046-5CB3-4DCD-BE76-B9FE9F85554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499D8908-3739-45A8-B162-CA5291B84B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39590EF-9E61-48A3-A5F6-1CBECA8F55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0E48BF07-1C21-4CEE-B0B7-D050D0A417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F751257"/>
    <w:rsid w:val="005E0381"/>
    <w:rsid w:val="00703DC2"/>
    <w:rsid w:val="00741F7B"/>
    <w:rsid w:val="00795ECE"/>
    <w:rsid w:val="00984480"/>
    <w:rsid w:val="00B07631"/>
    <w:rsid w:val="00E559B6"/>
    <w:rsid w:val="00F72AEA"/>
    <w:rsid w:val="12D270D2"/>
    <w:rsid w:val="1A89276C"/>
    <w:rsid w:val="1F751257"/>
    <w:rsid w:val="27816AAD"/>
    <w:rsid w:val="54556C40"/>
    <w:rsid w:val="57745FCC"/>
    <w:rsid w:val="5BF8682E"/>
    <w:rsid w:val="62184EFE"/>
    <w:rsid w:val="65715BF1"/>
    <w:rsid w:val="687F19DA"/>
    <w:rsid w:val="6EEE1020"/>
    <w:rsid w:val="780B6B76"/>
    <w:rsid w:val="797733B5"/>
    <w:rsid w:val="79F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703</Characters>
  <Lines>44</Lines>
  <Paragraphs>58</Paragraphs>
  <TotalTime>6</TotalTime>
  <ScaleCrop>false</ScaleCrop>
  <LinksUpToDate>false</LinksUpToDate>
  <CharactersWithSpaces>816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2026-04-16T04:52:00Z</dcterms:created>
  <dc:creator>dong</dc:creator>
  <cp:lastModifiedBy>song1</cp:lastModifiedBy>
  <dcterms:modified xsi:type="dcterms:W3CDTF">2026-04-18T11:40:06Z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6ECD752A38B64F3C8840CD302EDA738C_13</vt:lpwstr>
  </property>
  <property fmtid="{D5CDD505-2E9C-101B-9397-08002B2CF9AE}" pid="4" name="KSOTemplateDocerSaveRecord">
    <vt:lpwstr>eyJoZGlkIjoiZTcxNmNiNjkwYjA0ZTllYmIxNmEzMDlmYWQ1NTcwMjgiLCJ1c2VySWQiOiI0MjIxNDA5OTQifQ==</vt:lpwstr>
  </property>
</Properties>
</file>